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10B89">
        <w:rPr>
          <w:rFonts w:ascii="Times New Roman" w:hAnsi="Times New Roman" w:cs="Times New Roman"/>
          <w:b/>
          <w:sz w:val="44"/>
          <w:szCs w:val="44"/>
        </w:rPr>
        <w:t xml:space="preserve">ДОКЛАД </w:t>
      </w: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на тему: </w:t>
      </w:r>
    </w:p>
    <w:p w:rsidR="00810B89" w:rsidRPr="00810B89" w:rsidRDefault="00810B89" w:rsidP="00810B89">
      <w:pPr>
        <w:pStyle w:val="a4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96B38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10B89">
        <w:rPr>
          <w:rFonts w:ascii="Times New Roman" w:hAnsi="Times New Roman" w:cs="Times New Roman"/>
          <w:b/>
          <w:sz w:val="56"/>
          <w:szCs w:val="56"/>
        </w:rPr>
        <w:t>«</w:t>
      </w:r>
      <w:r w:rsidR="00196B38" w:rsidRPr="00810B89">
        <w:rPr>
          <w:rFonts w:ascii="Times New Roman" w:hAnsi="Times New Roman" w:cs="Times New Roman"/>
          <w:b/>
          <w:sz w:val="40"/>
          <w:szCs w:val="40"/>
        </w:rPr>
        <w:t>ДИФФЕРЕНЦИРОВАННЫЕ ДОМАШНИЕ ЗАДАНИЯ</w:t>
      </w:r>
      <w:r w:rsidRPr="00810B8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6B38" w:rsidRPr="00810B89">
        <w:rPr>
          <w:rFonts w:ascii="Times New Roman" w:hAnsi="Times New Roman" w:cs="Times New Roman"/>
          <w:b/>
          <w:sz w:val="40"/>
          <w:szCs w:val="40"/>
        </w:rPr>
        <w:t xml:space="preserve">КАК ЭФФЕКТИВНОЕ СРЕДСТВО </w:t>
      </w:r>
      <w:r w:rsidRPr="00810B89">
        <w:rPr>
          <w:rFonts w:ascii="Times New Roman" w:hAnsi="Times New Roman" w:cs="Times New Roman"/>
          <w:b/>
          <w:sz w:val="40"/>
          <w:szCs w:val="40"/>
        </w:rPr>
        <w:t>ПОВЫШЕНИЯ УРОВНЯ ШКОЛЬНОГО БЛАГОПОЛУЧИЯ.»</w:t>
      </w:r>
    </w:p>
    <w:p w:rsidR="00810B89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Default="00810B89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Default="00810B89" w:rsidP="00810B89">
      <w:pPr>
        <w:pStyle w:val="a4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10B89">
        <w:rPr>
          <w:rFonts w:ascii="Times New Roman" w:hAnsi="Times New Roman" w:cs="Times New Roman"/>
          <w:b/>
          <w:sz w:val="40"/>
          <w:szCs w:val="40"/>
        </w:rPr>
        <w:t>Подготовил:</w:t>
      </w:r>
    </w:p>
    <w:p w:rsidR="00810B89" w:rsidRDefault="00810B89" w:rsidP="00810B89">
      <w:pPr>
        <w:pStyle w:val="a4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10B89">
        <w:rPr>
          <w:rFonts w:ascii="Times New Roman" w:hAnsi="Times New Roman" w:cs="Times New Roman"/>
          <w:b/>
          <w:sz w:val="40"/>
          <w:szCs w:val="40"/>
        </w:rPr>
        <w:t xml:space="preserve"> учитель географии</w:t>
      </w:r>
    </w:p>
    <w:p w:rsidR="00810B89" w:rsidRDefault="00810B89" w:rsidP="00810B89">
      <w:pPr>
        <w:pStyle w:val="a4"/>
        <w:jc w:val="right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Булгурян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Р.М.</w:t>
      </w:r>
    </w:p>
    <w:p w:rsidR="00810B89" w:rsidRPr="00810B89" w:rsidRDefault="00810B89" w:rsidP="00810B89">
      <w:pPr>
        <w:pStyle w:val="a4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10B8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96B38" w:rsidRPr="00810B89" w:rsidRDefault="00196B38" w:rsidP="00810B89">
      <w:pPr>
        <w:pStyle w:val="a4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10B89" w:rsidRP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810B89" w:rsidRP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810B89" w:rsidRDefault="00810B89" w:rsidP="00810B89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Домашняя работа учащихся – особый вид самостоятельной работы, который проходит без непосредственного руководства учителя, поэтому он особо нуждается в создании необходимых условий для успешного его выполнения и без особого риска для здоровья детей.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Практика показывает, что домашняя работа способствует физическому и духовному благополучию учащихся и протекает наиболее эффективно, если: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- правильно выбран объём домашнего задания;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- учитываются индивидуальные особенности учащихся;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- со стороны учителя организована оперативная помощь, не сковывающая инициативу и самостоятельность учеников, но предупреждающая появление у них неудовлетворённости.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Известно, что домашняя работа часто становится трудоёмким и подчас непосильным занятием для большинства учащихся, а также не даёт ожидаемых результатов, если не учитывается правильно выбранный объём задания на дом.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 xml:space="preserve">Отсутствие, недостаточность или нерегулярность домашних заданий создают дефицит развития качеств личности, в воспитании которых возможности данного вида работы особенно велики. Чрезмерный объём задания может, например, способствовать недобросовестному отношению к выполнению своих обязанностей, обману, к перегрузкам учащихся, неврозам, школьной </w:t>
      </w:r>
      <w:proofErr w:type="spellStart"/>
      <w:r w:rsidRPr="00196B3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96B38">
        <w:rPr>
          <w:rFonts w:ascii="Times New Roman" w:hAnsi="Times New Roman" w:cs="Times New Roman"/>
          <w:sz w:val="28"/>
          <w:szCs w:val="28"/>
        </w:rPr>
        <w:t>. Выбор оптимального объёма домашнего задания является важной педагогической задачей и в то же время нелёгкой проблемой.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Многолетняя практика показывает, что чаще всего плохо справляются с домашним заданием ученики, либо не владеющие приёмами учебного труда, не усвоившие программный материал, либо имеющие недостатки в развитии (неустойчивое внимание, замедленный темп работы, инертность мышления, низкий уровень речевой культуры, отрицательное отношение к учению). В связи с этим домашние задания для слабых ребят становятся трудоёмким занятием, а для сильных – неинтересным.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Среди причин, по которым домашние задания неблагоприятно отражаются на здоровье детей, можно отметить следующие: недостаточная дифференциация заданий для наиболее подготовленных и слабоуспевающих учащихся, детей с разным темпом учебной деятельности, т.е. когда домашнее задание даётся без учёта индивидуальных особенностей обучаемых. Всё это сказывается на их здоровье. Чтобы избежать стрессовых ситуаций, неудовлетворённости, а также сформировать положительное отношение учащихся к домашней работе, я в своей практике стараюсь подбирать задания с учётом индивидуальных способностей.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 xml:space="preserve">Выбор объёма и характера домашнего задания начинается с анализа содержания урока, форм, методов и приёмов, используемых на уроке. Существенным условием является то, что новый материал должен быть рассмотрен на уроке в полном объёме. Домашнее задание в этом случае является продолжением по закреплению и применению полученных знаний, умений и навыков. Например, перевести полученные знания в схему, заполнить таблицу, нанести на контурную карту, составить тезисы, подготовить рассказ по плану или по опорному конспекту. Для слабоуспевающих учащихся предусмотреть меры помощи: инструкции, алгоритмы, образцы выполненных работ. Для более сильных учащихся дать дополнительные смысловые нагрузки, предложить творческие задания. Практикую </w:t>
      </w:r>
      <w:proofErr w:type="spellStart"/>
      <w:r w:rsidRPr="00196B38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96B38">
        <w:rPr>
          <w:rFonts w:ascii="Times New Roman" w:hAnsi="Times New Roman" w:cs="Times New Roman"/>
          <w:sz w:val="28"/>
          <w:szCs w:val="28"/>
        </w:rPr>
        <w:t xml:space="preserve"> задания. Задания 1 уровня отвечают на вопросы «Что?», «Где?», «Когда?». Они рассчитаны в основном на запоминание и требуют умения работать с текстом и географической картой. Задания 2 уровня предусматривают ответы на вопросы «Как?», «Какой?», «Что характерно?». Они требуют умения выделять существенные признаки объекта, обобщать их, устанавливать географические связи. Задания 3 уровня требуют ответов на вопросы «Почему?», «Чем объяснить?», «Что произойдёт, если …?». Они более сложные и включают в себя знания, позволяющие ответить на задания двух предыдущих уровней. При ответах необходимо умение устанавливать причины явлений, взаимосвязи между ними и географические закономерности. Пример, домашних адаптивных заданий по теме «Климат Африки» в 7 классе: подготовьте устные ответы на вопросы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1 уровень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1. В каких климатических поясах расположена Африка?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2. Что характерно для основных и переходных климатических поясов на примере Африки?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3. Где действуют пассаты?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2 уровень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1. Какой фактор способствовал тому, что Африка самый жаркий материк?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2. Какое действие оказывают пассаты на климат северной и южной Африки?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3. Какие климатообразующие факторы способствуют тому, что Сомали один из самых сухих районов Африки?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3 уровень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1. Как вы объясните, что температура на Эфиопском нагорье ниже, чем на полуострове Сомали?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2. Почему люди в Сахаре больше страдают о холода, чем от жары?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 xml:space="preserve">3. Спрогнозируйте, как изменился бы климат </w:t>
      </w:r>
      <w:proofErr w:type="gramStart"/>
      <w:r w:rsidRPr="00196B38">
        <w:rPr>
          <w:rFonts w:ascii="Times New Roman" w:hAnsi="Times New Roman" w:cs="Times New Roman"/>
          <w:sz w:val="28"/>
          <w:szCs w:val="28"/>
        </w:rPr>
        <w:t>Ю-З</w:t>
      </w:r>
      <w:proofErr w:type="gramEnd"/>
      <w:r w:rsidRPr="00196B38">
        <w:rPr>
          <w:rFonts w:ascii="Times New Roman" w:hAnsi="Times New Roman" w:cs="Times New Roman"/>
          <w:sz w:val="28"/>
          <w:szCs w:val="28"/>
        </w:rPr>
        <w:t xml:space="preserve"> Африки, если бы Драконовы горы были расположены не на востоке страны, а на западе?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Дифференциация проявляется ещё и в том, что вместо обязательных заданий отдельные учащиеся или все школьники получают советы для выполнения добровольно выбранной ими домашней работы.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>Известно, что если пробудить интерес учащихся к проблеме, то даже сложное домашнее задание может стать выполнимым добровольно, а это скорее мобилизует силы школьников, чем «обременительное задание». Если задание на дом является интересным и личностно значимым, то даже время, потраченное на его подготовку, не играет особой роли для ученика.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 xml:space="preserve">Часто практикую задания творческого, занимательного характера: написать стихотворение, нарисовать эмблему (района, страны, материка), составить кроссворд, ребус, загадки, написать </w:t>
      </w:r>
      <w:proofErr w:type="spellStart"/>
      <w:r w:rsidRPr="00196B38">
        <w:rPr>
          <w:rFonts w:ascii="Times New Roman" w:hAnsi="Times New Roman" w:cs="Times New Roman"/>
          <w:sz w:val="28"/>
          <w:szCs w:val="28"/>
        </w:rPr>
        <w:t>минисочинение</w:t>
      </w:r>
      <w:proofErr w:type="spellEnd"/>
      <w:r w:rsidRPr="00196B38">
        <w:rPr>
          <w:rFonts w:ascii="Times New Roman" w:hAnsi="Times New Roman" w:cs="Times New Roman"/>
          <w:sz w:val="28"/>
          <w:szCs w:val="28"/>
        </w:rPr>
        <w:t xml:space="preserve"> на тему: «Напутствие туристу, отправляющемуся в Сахару </w:t>
      </w:r>
      <w:proofErr w:type="gramStart"/>
      <w:r w:rsidRPr="00196B3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196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B38">
        <w:rPr>
          <w:rFonts w:ascii="Times New Roman" w:hAnsi="Times New Roman" w:cs="Times New Roman"/>
          <w:sz w:val="28"/>
          <w:szCs w:val="28"/>
        </w:rPr>
        <w:t>гилею</w:t>
      </w:r>
      <w:proofErr w:type="spellEnd"/>
      <w:r w:rsidRPr="00196B38">
        <w:rPr>
          <w:rFonts w:ascii="Times New Roman" w:hAnsi="Times New Roman" w:cs="Times New Roman"/>
          <w:sz w:val="28"/>
          <w:szCs w:val="28"/>
        </w:rPr>
        <w:t>, в Амазонку, в Антарктиду), «Какая я горная порода», «Путешествие капли воды». В старших классах задания по составлению тестов, компьютерных презентаций.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B38">
        <w:rPr>
          <w:rFonts w:ascii="Times New Roman" w:hAnsi="Times New Roman" w:cs="Times New Roman"/>
          <w:sz w:val="28"/>
          <w:szCs w:val="28"/>
        </w:rPr>
        <w:t xml:space="preserve">Опираясь на личный опыт, хочется отметить, что положительными результатами работы по изучению степени дозирования домашнего задания, дифференцированного подхода, являются положительная мотивация учащихся, уменьшение утомляемости, эмоциональная и физическая релаксация, что, несомненно, способствует </w:t>
      </w:r>
      <w:r w:rsidR="00810B89">
        <w:rPr>
          <w:rFonts w:ascii="Times New Roman" w:hAnsi="Times New Roman" w:cs="Times New Roman"/>
          <w:sz w:val="28"/>
          <w:szCs w:val="28"/>
        </w:rPr>
        <w:t>повышению уровня школьного благополучия</w:t>
      </w:r>
      <w:r w:rsidRPr="00196B38">
        <w:rPr>
          <w:rFonts w:ascii="Times New Roman" w:hAnsi="Times New Roman" w:cs="Times New Roman"/>
          <w:sz w:val="28"/>
          <w:szCs w:val="28"/>
        </w:rPr>
        <w:t>.</w:t>
      </w: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810B8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03" w:rsidRPr="00196B38" w:rsidRDefault="003D7E03" w:rsidP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6B38" w:rsidRPr="00196B38" w:rsidRDefault="00196B3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96B38" w:rsidRPr="00196B38" w:rsidSect="003D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48E"/>
    <w:multiLevelType w:val="multilevel"/>
    <w:tmpl w:val="6788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38"/>
    <w:rsid w:val="00196B38"/>
    <w:rsid w:val="003D7E03"/>
    <w:rsid w:val="008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F0F9"/>
  <w15:docId w15:val="{A9C35F23-22E5-4A82-979D-860D89B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96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2</cp:revision>
  <dcterms:created xsi:type="dcterms:W3CDTF">2021-09-21T12:40:00Z</dcterms:created>
  <dcterms:modified xsi:type="dcterms:W3CDTF">2021-09-21T12:40:00Z</dcterms:modified>
</cp:coreProperties>
</file>