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proofErr w:type="gramStart"/>
      <w:r w:rsidRPr="00B67BD0">
        <w:rPr>
          <w:rFonts w:ascii="Times New Roman" w:hAnsi="Times New Roman"/>
          <w:b/>
          <w:sz w:val="44"/>
          <w:szCs w:val="28"/>
        </w:rPr>
        <w:t>Приёмы и методы развития учебной мотивации</w:t>
      </w:r>
      <w:proofErr w:type="gramEnd"/>
      <w:r w:rsidRPr="00B67BD0">
        <w:rPr>
          <w:rFonts w:ascii="Times New Roman" w:hAnsi="Times New Roman"/>
          <w:b/>
          <w:sz w:val="44"/>
          <w:szCs w:val="28"/>
        </w:rPr>
        <w:t xml:space="preserve"> учащ</w:t>
      </w:r>
      <w:r w:rsidR="00D242B8">
        <w:rPr>
          <w:rFonts w:ascii="Times New Roman" w:hAnsi="Times New Roman"/>
          <w:b/>
          <w:sz w:val="44"/>
          <w:szCs w:val="28"/>
        </w:rPr>
        <w:t>ихся в образовательном процессе.</w:t>
      </w: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Default="00DE555A" w:rsidP="00B67BD0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E555A" w:rsidRPr="00DE555A" w:rsidRDefault="00DE555A" w:rsidP="00DE555A">
      <w:pPr>
        <w:spacing w:after="0" w:line="240" w:lineRule="auto"/>
        <w:jc w:val="right"/>
        <w:rPr>
          <w:rFonts w:ascii="Times New Roman" w:hAnsi="Times New Roman"/>
          <w:sz w:val="40"/>
          <w:szCs w:val="28"/>
        </w:rPr>
      </w:pPr>
      <w:r w:rsidRPr="00DE555A">
        <w:rPr>
          <w:rFonts w:ascii="Times New Roman" w:hAnsi="Times New Roman"/>
          <w:b/>
          <w:i/>
          <w:sz w:val="44"/>
          <w:szCs w:val="28"/>
        </w:rPr>
        <w:t>Доклад подготовила:</w:t>
      </w:r>
      <w:r w:rsidRPr="00DE555A">
        <w:rPr>
          <w:rFonts w:ascii="Times New Roman" w:hAnsi="Times New Roman"/>
          <w:b/>
          <w:i/>
          <w:sz w:val="44"/>
          <w:szCs w:val="28"/>
        </w:rPr>
        <w:br/>
      </w:r>
      <w:r w:rsidRPr="00DE555A">
        <w:rPr>
          <w:rFonts w:ascii="Times New Roman" w:hAnsi="Times New Roman"/>
          <w:sz w:val="40"/>
          <w:szCs w:val="28"/>
        </w:rPr>
        <w:t>учитель начальных классов</w:t>
      </w:r>
    </w:p>
    <w:p w:rsidR="00DE555A" w:rsidRPr="00DE555A" w:rsidRDefault="00D242B8" w:rsidP="00DE555A">
      <w:pPr>
        <w:spacing w:after="0" w:line="240" w:lineRule="auto"/>
        <w:jc w:val="right"/>
        <w:rPr>
          <w:rFonts w:ascii="Times New Roman" w:hAnsi="Times New Roman"/>
          <w:sz w:val="40"/>
          <w:szCs w:val="28"/>
        </w:rPr>
      </w:pPr>
      <w:proofErr w:type="spellStart"/>
      <w:r>
        <w:rPr>
          <w:rFonts w:ascii="Times New Roman" w:hAnsi="Times New Roman"/>
          <w:sz w:val="40"/>
          <w:szCs w:val="28"/>
        </w:rPr>
        <w:t>Берекчиян</w:t>
      </w:r>
      <w:proofErr w:type="spellEnd"/>
      <w:r>
        <w:rPr>
          <w:rFonts w:ascii="Times New Roman" w:hAnsi="Times New Roman"/>
          <w:sz w:val="40"/>
          <w:szCs w:val="28"/>
        </w:rPr>
        <w:t xml:space="preserve"> О.Д.</w:t>
      </w:r>
    </w:p>
    <w:p w:rsidR="00B67BD0" w:rsidRPr="00DE555A" w:rsidRDefault="00B67BD0" w:rsidP="00DE555A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0" w:rsidRDefault="00B67BD0" w:rsidP="00B6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Приёмы и методы развития учебной мотивации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учащи</w:t>
      </w:r>
      <w:r w:rsidR="00D242B8">
        <w:rPr>
          <w:rFonts w:ascii="Times New Roman" w:hAnsi="Times New Roman"/>
          <w:b/>
          <w:sz w:val="28"/>
          <w:szCs w:val="28"/>
        </w:rPr>
        <w:t>хся в образовательном процессе.</w:t>
      </w:r>
    </w:p>
    <w:p w:rsidR="00B67BD0" w:rsidRDefault="00B67BD0" w:rsidP="009D2620">
      <w:pPr>
        <w:ind w:firstLine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D2620" w:rsidRPr="00093EEB" w:rsidRDefault="009D2620" w:rsidP="009D2620">
      <w:pPr>
        <w:ind w:firstLine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93EEB">
        <w:rPr>
          <w:rFonts w:ascii="Times New Roman" w:eastAsia="Calibri" w:hAnsi="Times New Roman" w:cs="Times New Roman"/>
          <w:iCs/>
          <w:sz w:val="24"/>
          <w:szCs w:val="24"/>
        </w:rPr>
        <w:t xml:space="preserve">Тысячекратно цитируется применительно к школе древняя мудрость: можно привести коня к водопою, но заставить его напиться нельзя. Да, можно усадить </w:t>
      </w:r>
      <w:r w:rsidRPr="00093EEB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093EEB">
        <w:rPr>
          <w:rFonts w:ascii="Times New Roman" w:eastAsia="Calibri" w:hAnsi="Times New Roman" w:cs="Times New Roman"/>
          <w:iCs/>
          <w:sz w:val="24"/>
          <w:szCs w:val="24"/>
        </w:rPr>
        <w:t xml:space="preserve">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 Как же пробудить у ребят желание «напиться» из источника знаний?               </w:t>
      </w:r>
    </w:p>
    <w:p w:rsidR="009D2620" w:rsidRPr="00093EEB" w:rsidRDefault="009D2620" w:rsidP="009D2620">
      <w:pPr>
        <w:ind w:firstLine="180"/>
        <w:jc w:val="both"/>
        <w:rPr>
          <w:rFonts w:ascii="Times New Roman" w:eastAsia="Calibri" w:hAnsi="Times New Roman" w:cs="Times New Roman"/>
          <w:w w:val="81"/>
          <w:position w:val="-6"/>
          <w:sz w:val="24"/>
          <w:szCs w:val="24"/>
        </w:rPr>
      </w:pPr>
      <w:r w:rsidRPr="00093EEB">
        <w:rPr>
          <w:rFonts w:ascii="Times New Roman" w:eastAsia="Calibri" w:hAnsi="Times New Roman" w:cs="Times New Roman"/>
          <w:iCs/>
          <w:sz w:val="24"/>
          <w:szCs w:val="24"/>
        </w:rPr>
        <w:t xml:space="preserve">    Формирование</w:t>
      </w:r>
      <w:r w:rsidRPr="00093EEB">
        <w:rPr>
          <w:rFonts w:ascii="Times New Roman" w:eastAsia="Calibri" w:hAnsi="Times New Roman" w:cs="Times New Roman"/>
          <w:sz w:val="24"/>
          <w:szCs w:val="24"/>
        </w:rPr>
        <w:t xml:space="preserve"> учебной мотивации можно назвать одной из центральных проблем современной школы. </w:t>
      </w:r>
      <w:r w:rsidR="00A50162" w:rsidRPr="00093EE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одним из базовых требований к результатам обучающихся, освоивших основную образовательную программу начального общего образования, является готовность и способность к саморазвитию, </w:t>
      </w:r>
      <w:proofErr w:type="spellStart"/>
      <w:r w:rsidR="00A50162" w:rsidRPr="00093EE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50162" w:rsidRPr="00093EE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 и познанию.</w:t>
      </w:r>
      <w:r w:rsidR="009A0203" w:rsidRPr="00093EEB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</w:t>
      </w:r>
      <w:r w:rsidR="00CC5038" w:rsidRPr="00093E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0203" w:rsidRPr="00093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203" w:rsidRPr="00093EEB">
        <w:rPr>
          <w:rFonts w:ascii="Times New Roman" w:eastAsia="Calibri" w:hAnsi="Times New Roman" w:cs="Times New Roman"/>
          <w:sz w:val="24"/>
          <w:szCs w:val="24"/>
        </w:rPr>
        <w:t>е</w:t>
      </w:r>
      <w:r w:rsidRPr="00093EEB">
        <w:rPr>
          <w:rFonts w:ascii="Times New Roman" w:eastAsia="Calibri" w:hAnsi="Times New Roman" w:cs="Times New Roman"/>
          <w:sz w:val="24"/>
          <w:szCs w:val="24"/>
        </w:rPr>
        <w:t>ё 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</w:t>
      </w:r>
    </w:p>
    <w:p w:rsidR="009D2620" w:rsidRPr="00093EEB" w:rsidRDefault="009D2620" w:rsidP="0057190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EB">
        <w:rPr>
          <w:rFonts w:ascii="Times New Roman" w:eastAsia="Calibri" w:hAnsi="Times New Roman" w:cs="Times New Roman"/>
          <w:sz w:val="24"/>
          <w:szCs w:val="24"/>
        </w:rPr>
        <w:t xml:space="preserve">Доказано, </w:t>
      </w:r>
      <w:r w:rsidRPr="00093EEB">
        <w:rPr>
          <w:rFonts w:ascii="Times New Roman" w:eastAsia="Calibri" w:hAnsi="Times New Roman" w:cs="Times New Roman"/>
          <w:iCs/>
          <w:sz w:val="24"/>
          <w:szCs w:val="24"/>
        </w:rPr>
        <w:t>что</w:t>
      </w:r>
      <w:r w:rsidRPr="00093EEB">
        <w:rPr>
          <w:rFonts w:ascii="Times New Roman" w:eastAsia="Calibri" w:hAnsi="Times New Roman" w:cs="Times New Roman"/>
          <w:sz w:val="24"/>
          <w:szCs w:val="24"/>
        </w:rPr>
        <w:t xml:space="preserve"> мотивация школьников– один из критериев эффективности педагогического процесса. </w:t>
      </w:r>
    </w:p>
    <w:tbl>
      <w:tblPr>
        <w:tblW w:w="1924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5"/>
      </w:tblGrid>
      <w:tr w:rsidR="00DA61B5" w:rsidRPr="00093EEB" w:rsidTr="00752FFA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4F36C4" w:rsidRPr="00093EEB" w:rsidRDefault="009A0203" w:rsidP="009A0203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33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F36C4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педагогической практике использую</w:t>
            </w:r>
            <w:r w:rsidR="00DA61B5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</w:t>
            </w:r>
          </w:p>
          <w:p w:rsidR="004F36C4" w:rsidRPr="00093EEB" w:rsidRDefault="004F36C4" w:rsidP="004F36C4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Данные</w:t>
            </w:r>
            <w:r w:rsidR="0057190F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должны отличаться новизной, разнообразием, занимательностью, увлекательностью, использованием ярких художественных средств, образностью; включать в себя удивление, поиск, парадоксальность.</w:t>
            </w:r>
          </w:p>
          <w:p w:rsidR="0057190F" w:rsidRPr="00093EEB" w:rsidRDefault="0057190F" w:rsidP="0057190F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формирования мотивации младшего школьника к учебной деятельности через содержание учебного материала</w:t>
            </w:r>
          </w:p>
          <w:p w:rsidR="0057190F" w:rsidRPr="00093EEB" w:rsidRDefault="003B6295" w:rsidP="0057190F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57190F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Учебно-познавательную мотивацию учеников необходимо поддерживать на каждом этапе урока, начиная с определения темы и формулирования цели урока и заканчивая рефлексивной оценкой деятельности младших школьников на уроке.</w:t>
            </w:r>
          </w:p>
          <w:p w:rsidR="0057190F" w:rsidRPr="00093EEB" w:rsidRDefault="003B6295" w:rsidP="0057190F">
            <w:pPr>
              <w:tabs>
                <w:tab w:val="left" w:pos="9498"/>
                <w:tab w:val="left" w:pos="10773"/>
              </w:tabs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7190F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мотивировать ребёнка к учебному процессу, нужно изучение новой темы начинать в необычной форме.</w:t>
            </w:r>
          </w:p>
          <w:p w:rsidR="0057190F" w:rsidRPr="00093EEB" w:rsidRDefault="0057190F" w:rsidP="0057190F">
            <w:pPr>
              <w:tabs>
                <w:tab w:val="left" w:pos="9498"/>
                <w:tab w:val="left" w:pos="10773"/>
              </w:tabs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использую приём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«Привлекательная цель»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 Пример. Тема: «Свойства воды». Цель учителя - рассмотреть с детьми свойства воды. Перед учениками же я ставлю иную цель - узнать, почему зимой во время сильных морозов лопаются водопроводные трубы.</w:t>
            </w:r>
          </w:p>
          <w:p w:rsidR="0057190F" w:rsidRPr="00093EEB" w:rsidRDefault="0057190F" w:rsidP="0057190F">
            <w:pPr>
              <w:tabs>
                <w:tab w:val="left" w:pos="9498"/>
                <w:tab w:val="left" w:pos="10773"/>
              </w:tabs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Иногда удивительное не просто привлекает внимание, но и удерживает интерес в течение длительного отрезка времени. Добиться этого мне позволяет приём </w:t>
            </w:r>
            <w:r w:rsidR="003B6295"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Отсроченная отгадка</w:t>
            </w:r>
            <w:r w:rsidR="003B6295"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190F" w:rsidRPr="00093EEB" w:rsidRDefault="0057190F" w:rsidP="0057190F">
            <w:pPr>
              <w:tabs>
                <w:tab w:val="left" w:pos="9498"/>
                <w:tab w:val="left" w:pos="10773"/>
              </w:tabs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вариант. В начале урока задается классу загадка (излагается удивительный факт), отгадка к которой будет открыта на уроке при работе над новым материалом.</w:t>
            </w:r>
          </w:p>
          <w:p w:rsidR="0057190F" w:rsidRPr="00093EEB" w:rsidRDefault="0057190F" w:rsidP="0057190F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 « Это и фильтр, и печка, и сторожевой пост» (нос)</w:t>
            </w:r>
          </w:p>
          <w:p w:rsidR="0057190F" w:rsidRPr="00093EEB" w:rsidRDefault="0057190F" w:rsidP="0057190F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вариант. Загадка (удивительный факт) даётся в конце урока, чтобы начать с неё следующее занятие. «На следующем уроке учащиеся узнают о лучшем пылесосе в природе». (Растения, а именно - тополь). Тема: Воздух должен быть чистым».</w:t>
            </w:r>
          </w:p>
          <w:p w:rsidR="0057190F" w:rsidRPr="00093EEB" w:rsidRDefault="0057190F" w:rsidP="0057190F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при сообщении темы урока и его цели используется приём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«Прогнозирование»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Например, урок литературного чтения. «Послушайте название произведения, с которым будем работать на уроке, и попробуйте определить жанр произведения, тему, возможные события».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появления интереса к изучаемому предмету необходимо понимание нужности, важности, целесообразности изучения данной темы. Этому могут способствовать следующие приёмы: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«Оратор»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1 минуту убедите своего собеседника в том, что изучение этой темы просто необходимо.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«Автор»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бы вы были автором учебника, как бы вы объяснили ученикам необходимость изучения этой темы?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«Профессионал»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Исходя из будущей профессии, зачем нужно изучение этой темы?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«Мозговой штурм»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на начальных этапах урока, когда за короткий промежуток времени важно получить как можно больше ответов, идей.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целью формирования мотивации младших школьников к учебной деятельности полезно через преднамеренно допущенные ошибки при выполнении какого-либо задания вызвать реакцию младших школьников на ошибку, выяснить причины и определить последующие действия.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«Лови ошибку!»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Объясняя материал, учитель намеренно допускает ошибку. Сначала ученики заранее предупреждаются об этом. Можно указывать на «опасные места» с помощью интонации или жеста.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Ученик получает текст или разбор решения задачи со специально допущенными ошибками. Задания могут быть приготовлены и другими учениками.</w:t>
            </w:r>
          </w:p>
          <w:p w:rsidR="003B6295" w:rsidRPr="00093EEB" w:rsidRDefault="006665A0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B6295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учитель будет добиваться понимания «</w:t>
            </w:r>
            <w:proofErr w:type="spellStart"/>
            <w:r w:rsidR="003B6295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ошибкоопасного</w:t>
            </w:r>
            <w:proofErr w:type="spellEnd"/>
            <w:r w:rsidR="003B6295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места, а не механического запоминания ответа, то дети не запомнят эту ошибку и не будут ее повторять.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Большую роль при формировании мотивации младших школьников к учебной 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деятельности. С этой целью можно предложить следующие методические приемы.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«Открытые проблемы»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Учитель намеренно неполно раскрывает тему, предложив школьникам задать уточняющие вопросы. Вопросы могут быть репродуктивными, расширяющими знания или развивающими его. Репродуктивные вопросы неинтересны. Ответ на них - повторение уже известного. Расширяющие знания вопросы позволяют узнать новое об изучаемом объекте, уточнить известное, но не претендуют на значительное усложнение знания. Развивающие вопросы вскрывают суть, обобщают, содержат в себе исследовательское начало. (Пример: Репродуктивные вопросы: Зачем африканскому слону уши? Почему слон машет ушами? Почему уши слона пронизаны большим количеством кровеносных сосудов? Вопросы, расширяющие знания: Какова площадь ушей слона? На сколько градусов остывает кровь в ушах? Какова нормальная температура крови слона? Развивающие вопросы: У каких еще животных температура регулируется с помощью ушей? Какие другие способы остывания есть у животных? Почему бы слону просто не сидеть в воде, пока жарко? Что делает с ушами слон, когда ему холодно?)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«Тонкие и толстые вопросы»</w:t>
            </w:r>
          </w:p>
          <w:p w:rsidR="003B6295" w:rsidRPr="00093EEB" w:rsidRDefault="003B6295" w:rsidP="003B629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изучением учебного текста учащимся формулируется целевая установка: составить к тексту список вопросов. Иногда целесообразно оговорить их количество и содержание.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«Тонкие вопросы» требуют простого, однозначного ответа. «Толстые» вопросы - это проблемные вопросы, предполагающие неоднозначные ответы. (Пример «тонкого» вопроса: Как называются стороны прямоугольного треугольника? Пример «толстого» вопроса: Почем</w:t>
            </w:r>
            <w:r w:rsidR="006665A0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параллелограмм называется </w:t>
            </w:r>
            <w:proofErr w:type="gramStart"/>
            <w:r w:rsidR="006665A0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араллелограммом</w:t>
            </w:r>
            <w:proofErr w:type="gram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?)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«Посмотри на мир чужими глазами»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Ничто так не привлекает внимания и не стимулирует работу ума, как необычное. Тема: «Круговорот воды» Учащемуся предлагается представить себя снежинкой. Нужно описать все происходящие с ним события.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данного приема дает возможность проверить усвоение основных моментов изученного материала; творчески переработать ключевые понятия темы, способствует умственной активности учащихся, поддерживает высокий уровень познавательного интереса и содействует формированию учебной мотивации. Правила написания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-1 строка - тема (одно существительное);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-2 строка - описание предмета (два прилагательных);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-3 строка - описание действия предмета (три глагола);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- 4 строка - фраза из четырех слов, выражающая отношение к предмету;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- 5 строка - синоним, обобщающий или расширяющий смысл темы (одно слово).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(Пример: Повесть Интересная, увлекательная Читать, узнавать, воображать Я восхищаюсь мудрой повестью Это зеркало жизни!) 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«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Кроссенс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ассоциативную цепочку, замкнутую в стандартное поле из девяти квадратов. Девять изображений расставлены в нём таким образом, что каждая иллюстрация имеет связь с предыдущей и последующей, а центральная объединяет по смыслу сразу несколько. Использование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кроссенса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на различных этапах урока (на этапе проверки домашнего задания, на этапе формулировки и постановки цели урока, на этапе закрепления и обобщения материала. Разгадывание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кроссенса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отражает глубину понимания учеником заданной темы, способствует развитию логического и образного мышления, повышает мотивацию к учебной деятельности, развивает способность самовыражения.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этапе повторения изученного материала важно, чтобы учащимся было интересно проработать этот материал. Как же это можно сделать? Использую разные приёмы, чтобы, выполняя задание, ученик самостоятельно и по-своему выражал полученное на уроке знание.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«Своя опора».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 составляет собственную опорную схему или развернутый план ответа по новому материалу. Составление алгоритмов, памяток. Пример, алгоритм разбора слова по составу.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«Повторение с расширением»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Ученики составляют серию вопросов, ответы на которые позволяют дополнить знания нового материала.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«Свои примеры»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Ученики подготавливают свои примеры к новому материалу. Возможно также сочинение своих задач, выдвижение идей по применению изученного материала.</w:t>
            </w:r>
          </w:p>
          <w:p w:rsidR="0069315D" w:rsidRPr="00093EEB" w:rsidRDefault="0069315D" w:rsidP="0069315D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«Повторение с одновременным контролем»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Учащиеся составляют серию контрольных вопросов к изученному на уроке материалу в виде теста, кроссворда. Затем одни ученики задают свои вопросы, другие на них отвечают.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Для формирования мотивации к учебной деятельности у младшего школьника большое значение имеет содержание домашнего задания и приемы его преподнесения. Можно предложить «открытые домашние задания» (по А.В. Хуторскому), связывающие изучаемый материал с повседневной жизнью и с интересами учащихся. (Например, подготовить сообщение о своем домашнем питомце; просмотреть периодическую литературу, телепередачи и подготовить сообщение о любимом виде спорта). Для преподнесения домашнего задания возможно использование следующих приемов.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«Необычная обычность»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процесс задавания домашнего задания в необычной форме.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предлагаются слова с пропущенными буквами, связанные с изучением той или иной орфограммы (например: ...делать,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р...</w:t>
            </w:r>
            <w:proofErr w:type="spellStart"/>
            <w:proofErr w:type="gram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стение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...ка, немец...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...щенный). Из вставленных букв предлагается собрать слово «сказка». И далее домашнее задание связать с полученным словом (сочинить сказку и др.).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предлагаются цифры, соответствующие номеру букв в алфавите. Из букв необходимо собрать слово и далее домашнее задание связываются с полученным словом (19, 12, 1, 9, 12, 1 - сказка).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слово может быть представлено и по- другому: «Возьмите приставку из слова "предлагать", корень - из слова "сложить", суффикс из слова "умножение", окончание из слова "вишня"». (Получится слово «предложения».) С полученным словом связать домашнее задание. (Например, выписать из художественного произведения предложения на определенное пунктуационное правило.)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математическое выражение (15+6) - 12. Результатом суммы является номер страницы, на которой находится домашнее задание, а значением всего выражения - номер задания.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оформить домашнее задание в треугольниках-конвертах. Назначенный дежурный учащийся, вроде почтальона, раздает ученикам письма- задания.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«Задание массивом»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может задавать домашнее задание массивом (например, учитель задает десять задач, из которых ученик должен сам выбрать и решить (выучить) не менее заранее оговоренного объема задания).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«Особое задание»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Продвинутые ученики получают право на выполнение особо сложного задания. (Учитель всячески подчеркивает свое уважение к решению школьника воспользоваться таким правом.) Получение этого задания необходимо заслужить. Выполнение этого задания может длиться неделю-две в зависимости от сложности. Отметка за выполнение задания не ставится ниже «4». Отметка «4» переносится в журнал только по желанию выполнившего работу. Освобождаются ли эти учащиеся от обычных домашних заданий, решает учитель в зависимости от конкретных условий.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«Идеальное задание»</w:t>
            </w:r>
          </w:p>
          <w:p w:rsidR="00E456F7" w:rsidRPr="00093EEB" w:rsidRDefault="00E456F7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 дает никакого определенного задания, но функция домашней работы выполняется. Младшим школьникам предлагается выполнить дома работу по их собственному выбору и пониманию.</w:t>
            </w:r>
          </w:p>
          <w:p w:rsidR="0007324E" w:rsidRPr="00093EEB" w:rsidRDefault="0007324E" w:rsidP="00E456F7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формирования мотивации младшего школьника к учебной деятельности через ее организацию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Одним из эффективных способов формирования и сохранения мотивации к учебной деятельности у младших школьников является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ситуаций успеха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развивают у учащихся познавательные интересы, позволяют ученикам почувствовать удовлетворение от учебной деятельности.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педагогической точки зрения ситуация успеха -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операции создания ситуаций успеха: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Снятие страха («Мы все пробуем и ищем, только так может что-то получиться»; «Контрольная работа довольно легкая, этот материал мы с вами проходили»).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Авансирование успешного результата («У вас обязательно получится»; «Я даже не сомневаюсь в успешном результате» 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Скрытое инструктирование младшего школьника в способах и формах совершения деятельности («Возможно, лучше всего начать с...»; «Выполняя работу, не забудьте о...»).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мотива («Без твоей помощи твоим товарищам не справиться...» 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Персональная исключительность («Только тебе я и могу доверить...»; «Ни к кому, кроме тебя, я не могу обратиться с этой просьбой...» 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Мобилизация активности или педагогическое внушение («Нам уже не терпится начать работу...»; «Так хочется поскорее увидеть...» ).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Высокая оценка детали («Больше всего мне в твоей работе понравилось...»; «Наивысшей похвалы заслуживает эта часть твоей работы» ).</w:t>
            </w:r>
          </w:p>
          <w:p w:rsidR="0007324E" w:rsidRPr="00093EEB" w:rsidRDefault="0007324E" w:rsidP="0007324E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начальной школе особое место занимает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проектов. Проектная деятельность представляет собой развёрнутую структуру учебной деятельности. Возможные продукты проектной деятельности младших школьников: журнал, книжка-раскладушка, памятка, тест по теме, презентация, сочинение рассказа, сказки, коллаж, стенгазета, сувенир-поделка.</w:t>
            </w:r>
          </w:p>
          <w:p w:rsidR="0007324E" w:rsidRPr="00093EEB" w:rsidRDefault="0007324E" w:rsidP="0007324E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специально созданные ситуации, моделирующие реальность, из которых ученикам предлагается найти выход. Главное назначение данного метода - стимулировать познавательный процесс.</w:t>
            </w:r>
          </w:p>
          <w:p w:rsidR="0007324E" w:rsidRPr="00093EEB" w:rsidRDefault="0007324E" w:rsidP="0007324E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«Соревнование»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метод, при котором естественная потребность школьников к соперничеству направляется на воспитание нужных человеку и обществу свойств. Соревнуясь между собой, школьники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отстающих: сравнивая свои результаты с достижениями товарищей, они получают новые стимулы для роста и начинают прилагать больше усилий.</w:t>
            </w:r>
          </w:p>
          <w:p w:rsidR="0007324E" w:rsidRPr="00093EEB" w:rsidRDefault="0007324E" w:rsidP="0007324E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создание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проблемной ситуации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      </w:r>
          </w:p>
          <w:p w:rsidR="0007324E" w:rsidRPr="00093EEB" w:rsidRDefault="0007324E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Немаловажна в формировании мотивации младшего школьника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все дети начальных классов хорошо понимают её объективную роль. Непосредственная связь между отметкой и знаниями устанавливается лишь немногими. В связи с этим, возникает необходимость оценки деятельности так, чтобы школьник рассматривал её как показатель уровня знаний и умений.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Повышению учебно-познавательной мотивации младших школьников также будут способствовать </w:t>
            </w:r>
            <w:r w:rsidRPr="00093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дифференцированные задания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 В основе дифференцированного обучения лежит создание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учащихся с определенной целью. Для каждой группы подбирается то содержание обучения, которое соответствует уровню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потребностям младших школьников. Создание подобных групп может быть на этапе изучения нового материала, закрепления и применения усвоенных знаний.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и домашнее задание. Можно предложить три уровня сложности домашнего задания: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обязательный минимум. Оно должно быть абсолютно понятно и посильно для любого ученика;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тренировочный. Его выполняют ученики, желающие хорошо знать предмет, и без особой трудности осваивают программу. На усмотрение учителя эти ученики могут освобождаться от задания первого вида;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творческий. Задание на дом данного уровня зависит от темы урока и подготовленности класса. Обычно оно выполняется на добровольных началах и стимулируется учителем высокой оценкой и похвалой. Диапазон творческих заданий широк (сочинить сказку, составить кроссворд,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плакаты - опорные сигналы и др.).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Таким образом, урок начинается с формирования мотивации и заканчивается мотивом для будущей самостоятельной учебной деятельности.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контроль и проверка знаний. Осуществление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- создание групп учащихся, каждая из которых выполняет проверочную работу, соответствующую уровню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членов. Обязательной для выполнения является та часть заданий, которая опирается на программные требования к уровню обучающихся. Задания, выполненные сверх обязательного минимума, оцениваются учителем отдельно.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одной разновидностью дифференциации обучения является предоставление обучающимся права выбора содержания (выбор содержания домашнего задания), методов (с помощью учителя или самостоятельно) и форм обучения (индивидуально, в паре, в группе). Для выбора можно предлагать упражнения одного и того же содержания, но разной формы, разного объема, разной сложности, то есть задания, требующие разных видов умственной деятельности. Учитель всем учащимся объявляет о разной степени сложности упражнений и предлагает каждому ученику самому выбрать то упражнение, которое ему нравится, то, с которым он справится наилучшим образом.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задания на выбор предлагаются систематически, то у детей вырабатывается способность не теряться в ситуации выбора, осознанно браться за работу по силам, умение объективно оценивать свои возможности. При этом в классе сохраняется доброжелательная атмосфера с элементами соревнования и взаимопомощи. Деление класса на группы помогает организовать взаимопроверку выполненных заданий.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мотивации младших школьников к учебной деятельности, на мой взгляд, способствует </w:t>
            </w:r>
            <w:proofErr w:type="gram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 в</w:t>
            </w:r>
            <w:proofErr w:type="gram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 воспитательном процессе коллективных форм обучения. Формы коллективной учебной работы обучающихся, используемые в педагогической деятельности могут быть следующими: работа в парах постоянного и сменного состава, работа в </w:t>
            </w:r>
            <w:proofErr w:type="spellStart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(тройках, четверках), работа в группах (5— 7 человек), коллективная работа (класс делится на 2-3 группы или выполняется общая для всего класса работа).</w:t>
            </w:r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становлению мотивации учения приводят и наблюдения за чужой деятельностью, привлечение учащихся к оценочной деятельности, через организацию рефлексии, использование рефлексивных линеек, отзыв учащихся об ответе других, оценка промежуточных достижений.</w:t>
            </w:r>
          </w:p>
          <w:p w:rsidR="00D741EA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Перечисленные выше приемы формирования мотивации младшего школьника побуждают все виды познавательных мотивов, вызывают разного рода положительные эмоции от новых более «взрослых» форм работы, от новых типов взаимоотношений с учителем, создают атмосферу непринужденности и раскованности школьников на уроках, активизируют процессы целеполагания, когда школьники не боятся ставить самостоятельные цели.</w:t>
            </w:r>
          </w:p>
          <w:p w:rsidR="00755BE5" w:rsidRPr="00093EEB" w:rsidRDefault="00D741EA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26134"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образом, целенаправленное и систематическое применение разнообразных форм, методов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</w:t>
            </w:r>
            <w:r w:rsidR="00D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  <w:p w:rsidR="00755BE5" w:rsidRPr="00093EEB" w:rsidRDefault="00755BE5" w:rsidP="00755BE5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90F" w:rsidRPr="00093EEB" w:rsidRDefault="0057190F" w:rsidP="0057190F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C4" w:rsidRPr="00093EEB" w:rsidRDefault="004F36C4" w:rsidP="009A0203">
            <w:pPr>
              <w:spacing w:before="100" w:beforeAutospacing="1" w:after="100" w:afterAutospacing="1" w:line="240" w:lineRule="auto"/>
              <w:ind w:right="9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End w:id="0"/>
          <w:p w:rsidR="00DA61B5" w:rsidRPr="00093EEB" w:rsidRDefault="00DA61B5" w:rsidP="00D741EA">
            <w:pPr>
              <w:spacing w:before="100" w:beforeAutospacing="1" w:after="100" w:afterAutospacing="1" w:line="240" w:lineRule="auto"/>
              <w:ind w:right="9506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2A6F" w:rsidRPr="00DA61B5" w:rsidRDefault="00DA61B5" w:rsidP="00752FFA">
      <w:pPr>
        <w:rPr>
          <w:rFonts w:ascii="Times New Roman" w:hAnsi="Times New Roman" w:cs="Times New Roman"/>
          <w:sz w:val="28"/>
          <w:szCs w:val="28"/>
        </w:rPr>
      </w:pPr>
      <w:r w:rsidRPr="00DA61B5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> </w:t>
      </w:r>
    </w:p>
    <w:sectPr w:rsidR="00CD2A6F" w:rsidRPr="00DA61B5" w:rsidSect="00B67BD0">
      <w:pgSz w:w="11906" w:h="16838" w:code="9"/>
      <w:pgMar w:top="1134" w:right="850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5"/>
    <w:rsid w:val="0007324E"/>
    <w:rsid w:val="00093EEB"/>
    <w:rsid w:val="003B6295"/>
    <w:rsid w:val="004B54C1"/>
    <w:rsid w:val="004F36C4"/>
    <w:rsid w:val="0057190F"/>
    <w:rsid w:val="00582511"/>
    <w:rsid w:val="00626134"/>
    <w:rsid w:val="006665A0"/>
    <w:rsid w:val="0069315D"/>
    <w:rsid w:val="00711656"/>
    <w:rsid w:val="0073446D"/>
    <w:rsid w:val="00752FFA"/>
    <w:rsid w:val="00755BE5"/>
    <w:rsid w:val="007748F2"/>
    <w:rsid w:val="009A0203"/>
    <w:rsid w:val="009D2620"/>
    <w:rsid w:val="009E2633"/>
    <w:rsid w:val="00A50162"/>
    <w:rsid w:val="00B47E1F"/>
    <w:rsid w:val="00B67BD0"/>
    <w:rsid w:val="00CC5038"/>
    <w:rsid w:val="00CD2A6F"/>
    <w:rsid w:val="00D242B8"/>
    <w:rsid w:val="00D741EA"/>
    <w:rsid w:val="00DA61B5"/>
    <w:rsid w:val="00DE555A"/>
    <w:rsid w:val="00DF6B19"/>
    <w:rsid w:val="00E456F7"/>
    <w:rsid w:val="00E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A8B5"/>
  <w15:docId w15:val="{9400C41E-4B3A-42E7-95D6-8AE1484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CC11-5DBC-4F39-96D9-BE3CCF3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cp:lastPrinted>2017-03-28T21:02:00Z</cp:lastPrinted>
  <dcterms:created xsi:type="dcterms:W3CDTF">2021-09-21T13:14:00Z</dcterms:created>
  <dcterms:modified xsi:type="dcterms:W3CDTF">2021-09-21T13:14:00Z</dcterms:modified>
</cp:coreProperties>
</file>